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6829C" w14:textId="580C07F0" w:rsidR="004D40CA" w:rsidRPr="00C751C8" w:rsidRDefault="001C2DEF" w:rsidP="00C751C8">
      <w:pPr>
        <w:pStyle w:val="KeinLeerraum"/>
        <w:spacing w:after="120" w:line="312" w:lineRule="auto"/>
        <w:rPr>
          <w:rFonts w:ascii="Arial" w:hAnsi="Arial" w:cs="Arial"/>
          <w:b/>
          <w:iCs/>
          <w:color w:val="002060"/>
          <w:sz w:val="28"/>
          <w:szCs w:val="28"/>
        </w:rPr>
      </w:pPr>
      <w:r w:rsidRPr="001C2DEF">
        <w:rPr>
          <w:rFonts w:ascii="Arial" w:hAnsi="Arial" w:cs="Arial"/>
          <w:b/>
          <w:bCs/>
          <w:iCs/>
          <w:color w:val="002060"/>
          <w:sz w:val="28"/>
          <w:szCs w:val="28"/>
        </w:rPr>
        <w:t>Datenschutzkonformes Mail-Tracking mit expertenhomepage</w:t>
      </w:r>
    </w:p>
    <w:p w14:paraId="307D85E5" w14:textId="77777777" w:rsidR="00DD66C2" w:rsidRPr="00C751C8" w:rsidRDefault="00DD66C2" w:rsidP="00C751C8">
      <w:pPr>
        <w:pStyle w:val="KeinLeerraum"/>
        <w:spacing w:after="120" w:line="312" w:lineRule="auto"/>
        <w:rPr>
          <w:rStyle w:val="Schwachhervorheb"/>
          <w:rFonts w:ascii="Arial" w:hAnsi="Arial" w:cs="Arial"/>
          <w:color w:val="002060"/>
          <w:sz w:val="20"/>
          <w:szCs w:val="20"/>
        </w:rPr>
      </w:pPr>
    </w:p>
    <w:p w14:paraId="5A867955" w14:textId="6E7A1A06" w:rsidR="008E7251" w:rsidRPr="00C751C8" w:rsidRDefault="001C2DEF" w:rsidP="00C751C8">
      <w:pPr>
        <w:pStyle w:val="Text"/>
        <w:rPr>
          <w:rFonts w:ascii="Arial" w:hAnsi="Arial" w:cs="Arial"/>
          <w:b/>
          <w:bCs/>
          <w:i/>
          <w:color w:val="002060"/>
          <w:sz w:val="20"/>
          <w:szCs w:val="20"/>
        </w:rPr>
      </w:pPr>
      <w:r w:rsidRPr="001C2DEF">
        <w:rPr>
          <w:rFonts w:ascii="Arial" w:hAnsi="Arial" w:cs="Arial"/>
          <w:b/>
          <w:bCs/>
          <w:i/>
          <w:iCs/>
          <w:color w:val="002060"/>
          <w:sz w:val="20"/>
          <w:szCs w:val="20"/>
        </w:rPr>
        <w:t>expertenhomepage entwickelt Möglichkeit zum datenschutzkonformen Mail-Track</w:t>
      </w:r>
      <w:r>
        <w:rPr>
          <w:rFonts w:ascii="Arial" w:hAnsi="Arial" w:cs="Arial"/>
          <w:b/>
          <w:bCs/>
          <w:i/>
          <w:iCs/>
          <w:color w:val="002060"/>
          <w:sz w:val="20"/>
          <w:szCs w:val="20"/>
        </w:rPr>
        <w:t>ing für Versicherungsvermittler</w:t>
      </w:r>
      <w:r w:rsidR="004D6C62" w:rsidRPr="00C751C8">
        <w:rPr>
          <w:rFonts w:ascii="Arial" w:hAnsi="Arial" w:cs="Arial"/>
          <w:b/>
          <w:bCs/>
          <w:i/>
          <w:iCs/>
          <w:color w:val="002060"/>
          <w:sz w:val="20"/>
          <w:szCs w:val="20"/>
        </w:rPr>
        <w:t>.</w:t>
      </w:r>
    </w:p>
    <w:p w14:paraId="73E9953B" w14:textId="77777777" w:rsidR="00027247" w:rsidRPr="00C751C8" w:rsidRDefault="00027247" w:rsidP="00C751C8">
      <w:pPr>
        <w:pStyle w:val="Text"/>
        <w:rPr>
          <w:rFonts w:ascii="Arial" w:hAnsi="Arial" w:cs="Arial"/>
          <w:b/>
          <w:bCs/>
          <w:color w:val="002060"/>
          <w:sz w:val="20"/>
          <w:szCs w:val="20"/>
        </w:rPr>
      </w:pPr>
    </w:p>
    <w:p w14:paraId="7546D2CB" w14:textId="3D2B9178" w:rsidR="0051072A" w:rsidRPr="0051072A" w:rsidRDefault="004D6C62" w:rsidP="0051072A">
      <w:pPr>
        <w:pStyle w:val="Kommentartext"/>
        <w:spacing w:after="120" w:line="312" w:lineRule="auto"/>
        <w:rPr>
          <w:rFonts w:ascii="Arial" w:hAnsi="Arial" w:cs="Arial"/>
          <w:bCs/>
          <w:color w:val="002060"/>
          <w:lang w:eastAsia="de-DE"/>
        </w:rPr>
      </w:pPr>
      <w:r w:rsidRPr="00C751C8">
        <w:rPr>
          <w:rFonts w:ascii="Arial" w:hAnsi="Arial" w:cs="Arial"/>
          <w:b/>
          <w:bCs/>
          <w:color w:val="002060"/>
          <w:lang w:eastAsia="de-DE"/>
        </w:rPr>
        <w:t xml:space="preserve">Berlin, </w:t>
      </w:r>
      <w:r w:rsidR="00167DB0">
        <w:rPr>
          <w:rFonts w:ascii="Arial" w:hAnsi="Arial" w:cs="Arial"/>
          <w:b/>
          <w:bCs/>
          <w:color w:val="002060"/>
          <w:lang w:eastAsia="de-DE"/>
        </w:rPr>
        <w:t>2</w:t>
      </w:r>
      <w:r w:rsidR="001C5D01">
        <w:rPr>
          <w:rFonts w:ascii="Arial" w:hAnsi="Arial" w:cs="Arial"/>
          <w:b/>
          <w:bCs/>
          <w:color w:val="002060"/>
          <w:lang w:eastAsia="de-DE"/>
        </w:rPr>
        <w:t>2</w:t>
      </w:r>
      <w:bookmarkStart w:id="0" w:name="_GoBack"/>
      <w:bookmarkEnd w:id="0"/>
      <w:r w:rsidRPr="00C751C8">
        <w:rPr>
          <w:rFonts w:ascii="Arial" w:hAnsi="Arial" w:cs="Arial"/>
          <w:b/>
          <w:bCs/>
          <w:color w:val="002060"/>
          <w:lang w:eastAsia="de-DE"/>
        </w:rPr>
        <w:t>.0</w:t>
      </w:r>
      <w:r w:rsidR="00167DB0">
        <w:rPr>
          <w:rFonts w:ascii="Arial" w:hAnsi="Arial" w:cs="Arial"/>
          <w:b/>
          <w:bCs/>
          <w:color w:val="002060"/>
          <w:lang w:eastAsia="de-DE"/>
        </w:rPr>
        <w:t>8</w:t>
      </w:r>
      <w:r w:rsidRPr="00C751C8">
        <w:rPr>
          <w:rFonts w:ascii="Arial" w:hAnsi="Arial" w:cs="Arial"/>
          <w:b/>
          <w:bCs/>
          <w:color w:val="002060"/>
          <w:lang w:eastAsia="de-DE"/>
        </w:rPr>
        <w:t>.2016.</w:t>
      </w:r>
      <w:r w:rsidRPr="00C751C8">
        <w:rPr>
          <w:rFonts w:ascii="Arial" w:hAnsi="Arial" w:cs="Arial"/>
          <w:bCs/>
          <w:color w:val="002060"/>
          <w:lang w:eastAsia="de-DE"/>
        </w:rPr>
        <w:t xml:space="preserve"> </w:t>
      </w:r>
      <w:r w:rsidR="0051072A" w:rsidRPr="0051072A">
        <w:rPr>
          <w:rFonts w:ascii="Arial" w:hAnsi="Arial" w:cs="Arial"/>
          <w:bCs/>
          <w:color w:val="002060"/>
          <w:lang w:eastAsia="de-DE"/>
        </w:rPr>
        <w:t>Das reine Versenden von E-Mails und Newslettern führt oftmals nicht zum gewünschten Vertriebserfolg. Stattdessen eröffnet ein gezieltes Auswerten der E-Mails und Nachfassen bei Empfängern sehr viel größere Vertriebschancen.</w:t>
      </w:r>
    </w:p>
    <w:p w14:paraId="7430E30B" w14:textId="5B7BAC86" w:rsidR="0051072A" w:rsidRPr="0051072A" w:rsidRDefault="0051072A" w:rsidP="0051072A">
      <w:pPr>
        <w:pStyle w:val="Kommentartext"/>
        <w:spacing w:after="120" w:line="312" w:lineRule="auto"/>
        <w:rPr>
          <w:rFonts w:ascii="Arial" w:hAnsi="Arial" w:cs="Arial"/>
          <w:bCs/>
          <w:color w:val="002060"/>
          <w:lang w:eastAsia="de-DE"/>
        </w:rPr>
      </w:pPr>
      <w:r w:rsidRPr="0051072A">
        <w:rPr>
          <w:rFonts w:ascii="Arial" w:hAnsi="Arial" w:cs="Arial"/>
          <w:bCs/>
          <w:color w:val="002060"/>
          <w:lang w:eastAsia="de-DE"/>
        </w:rPr>
        <w:t>Viele Newsletter-Lösungen bieten daher Funktionen, mit denen genau nachvollzogen werden kann, welcher Empfänger wann von wo welches Mailing geöffnet und einen Link geklickt hat. Derartige Auswertungen sind aber meist nicht mit deutschen und europäischen Datenschutzrichtlinien vereinbar und können für den Nutzer zu empfindlichen Strafen führen.</w:t>
      </w:r>
    </w:p>
    <w:p w14:paraId="128313B0" w14:textId="77777777" w:rsidR="0051072A" w:rsidRPr="0051072A" w:rsidRDefault="0051072A" w:rsidP="0051072A">
      <w:pPr>
        <w:pStyle w:val="Kommentartext"/>
        <w:spacing w:after="120" w:line="312" w:lineRule="auto"/>
        <w:rPr>
          <w:rFonts w:ascii="Arial" w:hAnsi="Arial" w:cs="Arial"/>
          <w:bCs/>
          <w:color w:val="002060"/>
          <w:lang w:eastAsia="de-DE"/>
        </w:rPr>
      </w:pPr>
      <w:r w:rsidRPr="0051072A">
        <w:rPr>
          <w:rFonts w:ascii="Arial" w:hAnsi="Arial" w:cs="Arial"/>
          <w:bCs/>
          <w:color w:val="002060"/>
          <w:lang w:eastAsia="de-DE"/>
        </w:rPr>
        <w:t>expertenhomepage hat daher sein Mailing-Tool komplett überarbeitet und mit einer datenschutzkonformen Tracking-Möglichkeit ausgestattet. Das neue Mailing-Tool ist Bestandteil des Homepage-Systems für Versicherungsvermittler und der kostenlosen DIGiDOR Marketing-Plattform.</w:t>
      </w:r>
    </w:p>
    <w:p w14:paraId="4996EFA0" w14:textId="77777777" w:rsidR="0051072A" w:rsidRPr="0051072A" w:rsidRDefault="0051072A" w:rsidP="0051072A">
      <w:pPr>
        <w:pStyle w:val="Kommentartext"/>
        <w:spacing w:after="120" w:line="312" w:lineRule="auto"/>
        <w:rPr>
          <w:rFonts w:ascii="Arial" w:hAnsi="Arial" w:cs="Arial"/>
          <w:bCs/>
          <w:color w:val="002060"/>
          <w:lang w:eastAsia="de-DE"/>
        </w:rPr>
      </w:pPr>
    </w:p>
    <w:p w14:paraId="73B9DBD8" w14:textId="329665F3" w:rsidR="0051072A" w:rsidRPr="0051072A" w:rsidRDefault="0051072A" w:rsidP="0051072A">
      <w:pPr>
        <w:pStyle w:val="Kommentartext"/>
        <w:spacing w:after="120" w:line="312" w:lineRule="auto"/>
        <w:rPr>
          <w:rFonts w:ascii="Arial" w:hAnsi="Arial" w:cs="Arial"/>
          <w:b/>
          <w:bCs/>
          <w:color w:val="002060"/>
          <w:lang w:eastAsia="de-DE"/>
        </w:rPr>
      </w:pPr>
      <w:r w:rsidRPr="0051072A">
        <w:rPr>
          <w:rFonts w:ascii="Arial" w:hAnsi="Arial" w:cs="Arial"/>
          <w:b/>
          <w:bCs/>
          <w:color w:val="002060"/>
          <w:lang w:eastAsia="de-DE"/>
        </w:rPr>
        <w:t>Detaillierte Auswertungen für bessere Vertriebschancen</w:t>
      </w:r>
    </w:p>
    <w:p w14:paraId="2B1E401A" w14:textId="4ED1E9E0" w:rsidR="0051072A" w:rsidRPr="0051072A" w:rsidRDefault="0051072A" w:rsidP="0051072A">
      <w:pPr>
        <w:pStyle w:val="Kommentartext"/>
        <w:spacing w:after="120" w:line="312" w:lineRule="auto"/>
        <w:rPr>
          <w:rFonts w:ascii="Arial" w:hAnsi="Arial" w:cs="Arial"/>
          <w:bCs/>
          <w:color w:val="002060"/>
          <w:lang w:eastAsia="de-DE"/>
        </w:rPr>
      </w:pPr>
      <w:r w:rsidRPr="0051072A">
        <w:rPr>
          <w:rFonts w:ascii="Arial" w:hAnsi="Arial" w:cs="Arial"/>
          <w:bCs/>
          <w:color w:val="002060"/>
          <w:lang w:eastAsia="de-DE"/>
        </w:rPr>
        <w:t>Über das Mailing-Tool kann der Nutzer sein gewünschtes Datenschutz-Level selbst bestimmen. Er hat dabei die Wahl zwischen keinerlei Tracking, datenschutzkonformem oder marktüblichem, aber nicht datenschutzkonformem Tracking. Bei der datenschutzkonformen Tracking-Methode wird der Empfänger gebeten, per Klick seine Einwilligung zur Übermittlung der Tracking-Informationen an den Absender zu geben. Diese kann selbstverständlich jederzeit widerrufen werden.</w:t>
      </w:r>
    </w:p>
    <w:p w14:paraId="5C6D865B" w14:textId="660624F8" w:rsidR="0051072A" w:rsidRPr="0051072A" w:rsidRDefault="0051072A" w:rsidP="0051072A">
      <w:pPr>
        <w:pStyle w:val="Kommentartext"/>
        <w:spacing w:after="120" w:line="312" w:lineRule="auto"/>
        <w:rPr>
          <w:rFonts w:ascii="Arial" w:hAnsi="Arial" w:cs="Arial"/>
          <w:bCs/>
          <w:color w:val="002060"/>
          <w:lang w:eastAsia="de-DE"/>
        </w:rPr>
      </w:pPr>
      <w:r w:rsidRPr="0051072A">
        <w:rPr>
          <w:rFonts w:ascii="Arial" w:hAnsi="Arial" w:cs="Arial"/>
          <w:bCs/>
          <w:color w:val="002060"/>
          <w:lang w:eastAsia="de-DE"/>
        </w:rPr>
        <w:t xml:space="preserve">Nach Senden eines Mailings oder eines Newsletters erhält der Nutzer dann eine mehrstufige Auswertung. In der allgemeinen Auswertung werden prozentuale Werte zu Öffnungs-, Klick- und </w:t>
      </w:r>
      <w:proofErr w:type="spellStart"/>
      <w:r w:rsidRPr="0051072A">
        <w:rPr>
          <w:rFonts w:ascii="Arial" w:hAnsi="Arial" w:cs="Arial"/>
          <w:bCs/>
          <w:color w:val="002060"/>
          <w:lang w:eastAsia="de-DE"/>
        </w:rPr>
        <w:t>Bounceraten</w:t>
      </w:r>
      <w:proofErr w:type="spellEnd"/>
      <w:r w:rsidRPr="0051072A">
        <w:rPr>
          <w:rFonts w:ascii="Arial" w:hAnsi="Arial" w:cs="Arial"/>
          <w:bCs/>
          <w:color w:val="002060"/>
          <w:lang w:eastAsia="de-DE"/>
        </w:rPr>
        <w:t xml:space="preserve"> aller Empfänger ausgegeben. Für die Empfänger, die ihre Einwilligung zum persönlichen Tracking gegeben haben, können zusätzlich Detailinformationen eingesehen werden.</w:t>
      </w:r>
    </w:p>
    <w:p w14:paraId="70C8292C" w14:textId="77777777" w:rsidR="0051072A" w:rsidRPr="0051072A" w:rsidRDefault="0051072A" w:rsidP="0051072A">
      <w:pPr>
        <w:pStyle w:val="Kommentartext"/>
        <w:spacing w:after="120" w:line="312" w:lineRule="auto"/>
        <w:rPr>
          <w:rFonts w:ascii="Arial" w:hAnsi="Arial" w:cs="Arial"/>
          <w:bCs/>
          <w:color w:val="002060"/>
          <w:lang w:eastAsia="de-DE"/>
        </w:rPr>
      </w:pPr>
      <w:r w:rsidRPr="0051072A">
        <w:rPr>
          <w:rFonts w:ascii="Arial" w:hAnsi="Arial" w:cs="Arial"/>
          <w:bCs/>
          <w:color w:val="002060"/>
          <w:lang w:eastAsia="de-DE"/>
        </w:rPr>
        <w:t>Aus diesen Informationen lassen sich wiederum neue Empfängerlisten erstellen. So kann der Vermittler beispielsweise eine erneute E-Mail an die Empfänger schicken, die auf einen Link in seinem Mailing geklickt haben, und so seine Vertriebschancen erhöhen.</w:t>
      </w:r>
    </w:p>
    <w:p w14:paraId="49E06E33" w14:textId="77777777" w:rsidR="0051072A" w:rsidRPr="0051072A" w:rsidRDefault="0051072A" w:rsidP="0051072A">
      <w:pPr>
        <w:pStyle w:val="Kommentartext"/>
        <w:spacing w:after="120" w:line="312" w:lineRule="auto"/>
        <w:rPr>
          <w:rFonts w:ascii="Arial" w:hAnsi="Arial" w:cs="Arial"/>
          <w:bCs/>
          <w:color w:val="002060"/>
          <w:lang w:eastAsia="de-DE"/>
        </w:rPr>
      </w:pPr>
    </w:p>
    <w:p w14:paraId="43536D4D" w14:textId="14C51BD5" w:rsidR="0051072A" w:rsidRPr="0051072A" w:rsidRDefault="0051072A" w:rsidP="0051072A">
      <w:pPr>
        <w:pStyle w:val="Kommentartext"/>
        <w:spacing w:after="120" w:line="312" w:lineRule="auto"/>
        <w:rPr>
          <w:rFonts w:ascii="Arial" w:hAnsi="Arial" w:cs="Arial"/>
          <w:b/>
          <w:bCs/>
          <w:color w:val="002060"/>
          <w:lang w:eastAsia="de-DE"/>
        </w:rPr>
      </w:pPr>
      <w:r w:rsidRPr="0051072A">
        <w:rPr>
          <w:rFonts w:ascii="Arial" w:hAnsi="Arial" w:cs="Arial"/>
          <w:b/>
          <w:bCs/>
          <w:color w:val="002060"/>
          <w:lang w:eastAsia="de-DE"/>
        </w:rPr>
        <w:t>Neue Funktion ab sofort verfügbar</w:t>
      </w:r>
    </w:p>
    <w:p w14:paraId="20499FDA" w14:textId="7294EEDF" w:rsidR="00600EC5" w:rsidRPr="00C751C8" w:rsidRDefault="0051072A" w:rsidP="0051072A">
      <w:pPr>
        <w:pStyle w:val="Kommentartext"/>
        <w:spacing w:after="120" w:line="312" w:lineRule="auto"/>
        <w:rPr>
          <w:rFonts w:ascii="Arial" w:hAnsi="Arial" w:cs="Arial"/>
          <w:color w:val="002060"/>
        </w:rPr>
      </w:pPr>
      <w:r w:rsidRPr="0051072A">
        <w:rPr>
          <w:rFonts w:ascii="Arial" w:hAnsi="Arial" w:cs="Arial"/>
          <w:bCs/>
          <w:color w:val="002060"/>
          <w:lang w:eastAsia="de-DE"/>
        </w:rPr>
        <w:t>Die neue Funktion steht ab sofort allen Nutzern des Homepage-Systems von expertenhomepage sowie der DIGiDOR Marketing-Plattform zur Verfügung. Bei der kostenlosen DIGiDOR Marketing-Plattform haben Vermittler ein Inklusiv-Kontingent von 500 E-Mails pro Monat zur Verfügung, die über das Modul versandt werden können. In den kostenpflichtigen Paketen sind 2.500 bis 10.000 E-Mails pro Monat inklusive.</w:t>
      </w:r>
    </w:p>
    <w:p w14:paraId="43862D5C" w14:textId="77777777" w:rsidR="00600EC5" w:rsidRPr="00C751C8" w:rsidRDefault="00600EC5" w:rsidP="00C751C8">
      <w:pPr>
        <w:pStyle w:val="Kommentartext"/>
        <w:spacing w:after="120" w:line="312" w:lineRule="auto"/>
        <w:rPr>
          <w:rFonts w:ascii="Arial" w:hAnsi="Arial" w:cs="Arial"/>
          <w:color w:val="002060"/>
        </w:rPr>
      </w:pPr>
    </w:p>
    <w:p w14:paraId="0D8700FC" w14:textId="7F94F919" w:rsidR="00B336BA" w:rsidRPr="00C751C8" w:rsidRDefault="00B336BA" w:rsidP="00C751C8">
      <w:pPr>
        <w:pStyle w:val="Text"/>
        <w:outlineLvl w:val="0"/>
        <w:rPr>
          <w:rFonts w:ascii="Arial" w:hAnsi="Arial" w:cs="Arial"/>
          <w:color w:val="002060"/>
          <w:sz w:val="20"/>
          <w:szCs w:val="20"/>
        </w:rPr>
      </w:pPr>
      <w:r w:rsidRPr="00C751C8">
        <w:rPr>
          <w:rFonts w:ascii="Arial" w:hAnsi="Arial" w:cs="Arial"/>
          <w:color w:val="002060"/>
          <w:sz w:val="20"/>
          <w:szCs w:val="20"/>
        </w:rPr>
        <w:t xml:space="preserve">Zeichen einschl. Leerzeichen: </w:t>
      </w:r>
      <w:r w:rsidR="004D6C62" w:rsidRPr="00C751C8">
        <w:rPr>
          <w:rFonts w:ascii="Arial" w:hAnsi="Arial" w:cs="Arial"/>
          <w:color w:val="002060"/>
          <w:sz w:val="20"/>
          <w:szCs w:val="20"/>
        </w:rPr>
        <w:t>2</w:t>
      </w:r>
      <w:r w:rsidR="008762B0" w:rsidRPr="00C751C8">
        <w:rPr>
          <w:rFonts w:ascii="Arial" w:hAnsi="Arial" w:cs="Arial"/>
          <w:color w:val="002060"/>
          <w:sz w:val="20"/>
          <w:szCs w:val="20"/>
        </w:rPr>
        <w:t>.</w:t>
      </w:r>
      <w:r w:rsidR="007F5AD8">
        <w:rPr>
          <w:rFonts w:ascii="Arial" w:hAnsi="Arial" w:cs="Arial"/>
          <w:color w:val="002060"/>
          <w:sz w:val="20"/>
          <w:szCs w:val="20"/>
        </w:rPr>
        <w:t>523</w:t>
      </w:r>
      <w:r w:rsidRPr="00C751C8">
        <w:rPr>
          <w:rFonts w:ascii="Arial" w:hAnsi="Arial" w:cs="Arial"/>
          <w:color w:val="002060"/>
          <w:sz w:val="20"/>
          <w:szCs w:val="20"/>
        </w:rPr>
        <w:t xml:space="preserve"> (ohne Überschrift)</w:t>
      </w:r>
    </w:p>
    <w:p w14:paraId="0F3D7FDE" w14:textId="77777777" w:rsidR="008E7251" w:rsidRPr="00C751C8" w:rsidRDefault="008E7251" w:rsidP="00C751C8">
      <w:pPr>
        <w:pStyle w:val="Text"/>
        <w:rPr>
          <w:rFonts w:ascii="Arial" w:hAnsi="Arial" w:cs="Arial"/>
          <w:b/>
          <w:bCs/>
          <w:color w:val="002060"/>
          <w:sz w:val="20"/>
          <w:szCs w:val="20"/>
        </w:rPr>
      </w:pPr>
    </w:p>
    <w:p w14:paraId="5F23E232" w14:textId="77777777" w:rsidR="004D6C62" w:rsidRPr="00C751C8" w:rsidRDefault="004D6C62" w:rsidP="00C751C8">
      <w:pPr>
        <w:pStyle w:val="Text"/>
        <w:rPr>
          <w:rFonts w:ascii="Arial" w:hAnsi="Arial" w:cs="Arial"/>
          <w:b/>
          <w:bCs/>
          <w:color w:val="002060"/>
          <w:sz w:val="20"/>
          <w:szCs w:val="20"/>
        </w:rPr>
      </w:pPr>
    </w:p>
    <w:p w14:paraId="455F2397" w14:textId="77777777" w:rsidR="002A4CB4" w:rsidRPr="00C751C8" w:rsidRDefault="002A4CB4" w:rsidP="00C751C8">
      <w:pPr>
        <w:pStyle w:val="Text"/>
        <w:outlineLvl w:val="0"/>
        <w:rPr>
          <w:rFonts w:ascii="Arial" w:hAnsi="Arial" w:cs="Arial"/>
          <w:b/>
          <w:bCs/>
          <w:color w:val="002060"/>
          <w:sz w:val="20"/>
          <w:szCs w:val="20"/>
        </w:rPr>
      </w:pPr>
      <w:r w:rsidRPr="00C751C8">
        <w:rPr>
          <w:rFonts w:ascii="Arial" w:hAnsi="Arial" w:cs="Arial"/>
          <w:b/>
          <w:bCs/>
          <w:color w:val="002060"/>
          <w:sz w:val="20"/>
          <w:szCs w:val="20"/>
        </w:rPr>
        <w:lastRenderedPageBreak/>
        <w:t xml:space="preserve">Über die </w:t>
      </w:r>
      <w:r w:rsidRPr="00C751C8">
        <w:rPr>
          <w:rFonts w:ascii="Arial" w:hAnsi="Arial" w:cs="Arial"/>
          <w:b/>
          <w:bCs/>
          <w:color w:val="002060"/>
          <w:sz w:val="20"/>
          <w:szCs w:val="20"/>
          <w:lang w:val="pt-PT"/>
        </w:rPr>
        <w:t>expertenhomepage</w:t>
      </w:r>
      <w:r w:rsidRPr="00C751C8">
        <w:rPr>
          <w:rFonts w:ascii="Arial" w:hAnsi="Arial" w:cs="Arial"/>
          <w:b/>
          <w:bCs/>
          <w:color w:val="002060"/>
          <w:sz w:val="20"/>
          <w:szCs w:val="20"/>
        </w:rPr>
        <w:t xml:space="preserve"> GmbH</w:t>
      </w:r>
    </w:p>
    <w:p w14:paraId="5F882A08" w14:textId="00BE057F" w:rsidR="007F5AD8" w:rsidRPr="007F5AD8" w:rsidRDefault="007F5AD8" w:rsidP="007F5AD8">
      <w:pPr>
        <w:pStyle w:val="Text"/>
        <w:rPr>
          <w:rFonts w:ascii="Arial" w:hAnsi="Arial" w:cs="Arial"/>
          <w:color w:val="002060"/>
          <w:sz w:val="20"/>
          <w:szCs w:val="20"/>
        </w:rPr>
      </w:pPr>
      <w:r w:rsidRPr="007F5AD8">
        <w:rPr>
          <w:rFonts w:ascii="Arial" w:hAnsi="Arial" w:cs="Arial"/>
          <w:color w:val="002060"/>
          <w:sz w:val="20"/>
          <w:szCs w:val="20"/>
        </w:rPr>
        <w:t>Die expertenhomepage GmbH bietet Versicherungsvermittlern, Vertrieben und Versicherern innovative digitale Marketing-Lösungen. Mit dem Homepage-System von expertenhomepage können Versicherungsvermittler ihren eigenen Internet-Auftritt erstellen, um von Kunden und Interessenten gefunden zu werden und sich optimal online zu präsentieren. Zudem bietet expertenhomepage mit DIGiDOR ein Online-Marketing-System, mit dem Vermittler einfach und regelmäßig mit Kunden und Interessenten in Kontakt bleiben können. Für die Integration der Angebote von Produktgebern, Pools, Verbünden und Vertrieben sowie Softwareanbietern bietet expertenhomepa</w:t>
      </w:r>
      <w:r>
        <w:rPr>
          <w:rFonts w:ascii="Arial" w:hAnsi="Arial" w:cs="Arial"/>
          <w:color w:val="002060"/>
          <w:sz w:val="20"/>
          <w:szCs w:val="20"/>
        </w:rPr>
        <w:t>ge intelligente Schnittstellen.</w:t>
      </w:r>
    </w:p>
    <w:p w14:paraId="0E7C36A6" w14:textId="05C16A66" w:rsidR="000B6F2A" w:rsidRPr="00C751C8" w:rsidRDefault="007F5AD8" w:rsidP="007F5AD8">
      <w:pPr>
        <w:pStyle w:val="Text"/>
        <w:rPr>
          <w:rFonts w:ascii="Arial" w:hAnsi="Arial" w:cs="Arial"/>
          <w:color w:val="002060"/>
          <w:sz w:val="20"/>
          <w:szCs w:val="20"/>
        </w:rPr>
      </w:pPr>
      <w:r w:rsidRPr="007F5AD8">
        <w:rPr>
          <w:rFonts w:ascii="Arial" w:hAnsi="Arial" w:cs="Arial"/>
          <w:color w:val="002060"/>
          <w:sz w:val="20"/>
          <w:szCs w:val="20"/>
        </w:rPr>
        <w:t>Aktuell nutzen mehr als 3.000 Vermittler sowie zahlreiche Vertriebe, Pools und Versicherer die Lösungen von expertenhomepage.</w:t>
      </w:r>
    </w:p>
    <w:p w14:paraId="18401E79" w14:textId="77777777" w:rsidR="004D6C62" w:rsidRPr="00C751C8" w:rsidRDefault="004D6C62" w:rsidP="00C751C8">
      <w:pPr>
        <w:pStyle w:val="Text"/>
        <w:rPr>
          <w:rFonts w:ascii="Arial" w:hAnsi="Arial" w:cs="Arial"/>
          <w:color w:val="002060"/>
          <w:sz w:val="20"/>
          <w:szCs w:val="20"/>
        </w:rPr>
      </w:pPr>
    </w:p>
    <w:p w14:paraId="4E492A49" w14:textId="538C1E14" w:rsidR="00B74899" w:rsidRPr="00C751C8" w:rsidRDefault="00B74899" w:rsidP="00C751C8">
      <w:pPr>
        <w:spacing w:after="120" w:line="312" w:lineRule="auto"/>
        <w:rPr>
          <w:rFonts w:ascii="Arial" w:hAnsi="Arial" w:cs="Arial"/>
          <w:color w:val="002060"/>
          <w:sz w:val="20"/>
          <w:szCs w:val="20"/>
        </w:rPr>
      </w:pPr>
      <w:r w:rsidRPr="00C751C8">
        <w:rPr>
          <w:rFonts w:ascii="Arial" w:hAnsi="Arial" w:cs="Arial"/>
          <w:b/>
          <w:bCs/>
          <w:color w:val="002060"/>
          <w:sz w:val="20"/>
          <w:szCs w:val="20"/>
        </w:rPr>
        <w:t>expertenhomepage GmbH</w:t>
      </w:r>
      <w:r w:rsidRPr="00C751C8">
        <w:rPr>
          <w:rFonts w:ascii="Arial" w:hAnsi="Arial" w:cs="Arial"/>
          <w:color w:val="002060"/>
          <w:sz w:val="20"/>
          <w:szCs w:val="20"/>
        </w:rPr>
        <w:br/>
      </w:r>
      <w:r w:rsidR="007F5AD8">
        <w:rPr>
          <w:rFonts w:ascii="Arial" w:hAnsi="Arial" w:cs="Arial"/>
          <w:color w:val="002060"/>
          <w:sz w:val="20"/>
          <w:szCs w:val="20"/>
        </w:rPr>
        <w:t>Teltower Damm 19</w:t>
      </w:r>
      <w:r w:rsidRPr="00C751C8">
        <w:rPr>
          <w:rFonts w:ascii="Arial" w:hAnsi="Arial" w:cs="Arial"/>
          <w:color w:val="002060"/>
          <w:sz w:val="20"/>
          <w:szCs w:val="20"/>
        </w:rPr>
        <w:t xml:space="preserve"> </w:t>
      </w:r>
      <w:r w:rsidRPr="00C751C8">
        <w:rPr>
          <w:rFonts w:ascii="Arial" w:hAnsi="Arial" w:cs="Arial"/>
          <w:color w:val="002060"/>
          <w:sz w:val="20"/>
          <w:szCs w:val="20"/>
        </w:rPr>
        <w:br/>
        <w:t>1416</w:t>
      </w:r>
      <w:r w:rsidR="007F5AD8">
        <w:rPr>
          <w:rFonts w:ascii="Arial" w:hAnsi="Arial" w:cs="Arial"/>
          <w:color w:val="002060"/>
          <w:sz w:val="20"/>
          <w:szCs w:val="20"/>
        </w:rPr>
        <w:t>9</w:t>
      </w:r>
      <w:r w:rsidRPr="00C751C8">
        <w:rPr>
          <w:rFonts w:ascii="Arial" w:hAnsi="Arial" w:cs="Arial"/>
          <w:color w:val="002060"/>
          <w:sz w:val="20"/>
          <w:szCs w:val="20"/>
        </w:rPr>
        <w:t xml:space="preserve"> Berlin </w:t>
      </w:r>
    </w:p>
    <w:p w14:paraId="67E82442" w14:textId="34D9C666" w:rsidR="00B74899" w:rsidRPr="00C751C8" w:rsidRDefault="00B74899" w:rsidP="00C751C8">
      <w:pPr>
        <w:spacing w:after="120" w:line="312" w:lineRule="auto"/>
        <w:rPr>
          <w:rFonts w:ascii="Arial" w:hAnsi="Arial" w:cs="Arial"/>
          <w:color w:val="002060"/>
          <w:sz w:val="20"/>
          <w:szCs w:val="20"/>
        </w:rPr>
      </w:pPr>
      <w:r w:rsidRPr="00C751C8">
        <w:rPr>
          <w:rFonts w:ascii="Arial" w:hAnsi="Arial" w:cs="Arial"/>
          <w:color w:val="002060"/>
          <w:sz w:val="20"/>
          <w:szCs w:val="20"/>
        </w:rPr>
        <w:t>Telefon: 030.</w:t>
      </w:r>
      <w:r w:rsidR="008C6828" w:rsidRPr="00C751C8">
        <w:rPr>
          <w:rFonts w:ascii="Arial" w:hAnsi="Arial" w:cs="Arial"/>
          <w:color w:val="002060"/>
          <w:sz w:val="20"/>
          <w:szCs w:val="20"/>
        </w:rPr>
        <w:t xml:space="preserve"> </w:t>
      </w:r>
      <w:r w:rsidR="007F5AD8">
        <w:rPr>
          <w:rFonts w:ascii="Arial" w:hAnsi="Arial" w:cs="Arial"/>
          <w:color w:val="002060"/>
          <w:sz w:val="20"/>
          <w:szCs w:val="20"/>
        </w:rPr>
        <w:t>20967090</w:t>
      </w:r>
      <w:r w:rsidRPr="00C751C8">
        <w:rPr>
          <w:rFonts w:ascii="Arial" w:hAnsi="Arial" w:cs="Arial"/>
          <w:color w:val="002060"/>
          <w:sz w:val="20"/>
          <w:szCs w:val="20"/>
        </w:rPr>
        <w:br/>
        <w:t xml:space="preserve">Telefax: 030. </w:t>
      </w:r>
      <w:r w:rsidR="007F5AD8">
        <w:rPr>
          <w:rFonts w:ascii="Arial" w:hAnsi="Arial" w:cs="Arial"/>
          <w:color w:val="002060"/>
          <w:sz w:val="20"/>
          <w:szCs w:val="20"/>
        </w:rPr>
        <w:t>209670911</w:t>
      </w:r>
    </w:p>
    <w:p w14:paraId="4FC3EDD7" w14:textId="1BF56652" w:rsidR="00B74899" w:rsidRPr="00C751C8" w:rsidRDefault="00B74899" w:rsidP="00C751C8">
      <w:pPr>
        <w:spacing w:after="120" w:line="312" w:lineRule="auto"/>
        <w:rPr>
          <w:rFonts w:ascii="Arial" w:hAnsi="Arial" w:cs="Arial"/>
          <w:color w:val="002060"/>
          <w:sz w:val="20"/>
          <w:szCs w:val="20"/>
        </w:rPr>
      </w:pPr>
      <w:r w:rsidRPr="00C751C8">
        <w:rPr>
          <w:rFonts w:ascii="Arial" w:hAnsi="Arial" w:cs="Arial"/>
          <w:color w:val="002060"/>
          <w:sz w:val="20"/>
          <w:szCs w:val="20"/>
        </w:rPr>
        <w:t>mail@</w:t>
      </w:r>
      <w:r w:rsidR="008C6828" w:rsidRPr="00C751C8">
        <w:rPr>
          <w:rFonts w:ascii="Arial" w:hAnsi="Arial" w:cs="Arial"/>
          <w:color w:val="002060"/>
          <w:sz w:val="20"/>
          <w:szCs w:val="20"/>
        </w:rPr>
        <w:t>expertenhomepage.de</w:t>
      </w:r>
    </w:p>
    <w:p w14:paraId="2A88203B" w14:textId="6EDDD6B4" w:rsidR="00B74899" w:rsidRPr="00C751C8" w:rsidRDefault="00B74899" w:rsidP="00C751C8">
      <w:pPr>
        <w:spacing w:after="120" w:line="312" w:lineRule="auto"/>
        <w:rPr>
          <w:rFonts w:ascii="Arial" w:hAnsi="Arial" w:cs="Arial"/>
          <w:color w:val="002060"/>
          <w:sz w:val="20"/>
          <w:szCs w:val="20"/>
        </w:rPr>
      </w:pPr>
    </w:p>
    <w:p w14:paraId="72385554" w14:textId="642B8091" w:rsidR="00DD66C2" w:rsidRPr="00C751C8" w:rsidRDefault="00B74899" w:rsidP="00C751C8">
      <w:pPr>
        <w:spacing w:after="120" w:line="312" w:lineRule="auto"/>
        <w:rPr>
          <w:rFonts w:ascii="Arial" w:hAnsi="Arial" w:cs="Arial"/>
          <w:color w:val="002060"/>
          <w:sz w:val="20"/>
          <w:szCs w:val="20"/>
        </w:rPr>
      </w:pPr>
      <w:r w:rsidRPr="00C751C8">
        <w:rPr>
          <w:rFonts w:ascii="Arial" w:hAnsi="Arial" w:cs="Arial"/>
          <w:b/>
          <w:bCs/>
          <w:color w:val="002060"/>
          <w:sz w:val="20"/>
          <w:szCs w:val="20"/>
        </w:rPr>
        <w:t>Geschäftsführung:</w:t>
      </w:r>
      <w:r w:rsidRPr="00C751C8">
        <w:rPr>
          <w:rFonts w:ascii="Arial" w:hAnsi="Arial" w:cs="Arial"/>
          <w:color w:val="002060"/>
          <w:sz w:val="20"/>
          <w:szCs w:val="20"/>
        </w:rPr>
        <w:br/>
        <w:t>Wolfram Lefèvre</w:t>
      </w:r>
      <w:r w:rsidR="00ED2806" w:rsidRPr="00C751C8">
        <w:rPr>
          <w:rFonts w:ascii="Arial" w:hAnsi="Arial" w:cs="Arial"/>
          <w:color w:val="002060"/>
          <w:sz w:val="20"/>
          <w:szCs w:val="20"/>
        </w:rPr>
        <w:br/>
      </w:r>
      <w:r w:rsidRPr="00C751C8">
        <w:rPr>
          <w:rFonts w:ascii="Arial" w:hAnsi="Arial" w:cs="Arial"/>
          <w:color w:val="002060"/>
          <w:sz w:val="20"/>
          <w:szCs w:val="20"/>
        </w:rPr>
        <w:t xml:space="preserve">Jürgen </w:t>
      </w:r>
      <w:proofErr w:type="spellStart"/>
      <w:r w:rsidRPr="00C751C8">
        <w:rPr>
          <w:rFonts w:ascii="Arial" w:hAnsi="Arial" w:cs="Arial"/>
          <w:color w:val="002060"/>
          <w:sz w:val="20"/>
          <w:szCs w:val="20"/>
        </w:rPr>
        <w:t>Zäch</w:t>
      </w:r>
      <w:proofErr w:type="spellEnd"/>
    </w:p>
    <w:sectPr w:rsidR="00DD66C2" w:rsidRPr="00C751C8" w:rsidSect="00522411">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23261" w14:textId="77777777" w:rsidR="00736B5A" w:rsidRDefault="00736B5A" w:rsidP="008E7251">
      <w:r>
        <w:separator/>
      </w:r>
    </w:p>
  </w:endnote>
  <w:endnote w:type="continuationSeparator" w:id="0">
    <w:p w14:paraId="00B45099" w14:textId="77777777" w:rsidR="00736B5A" w:rsidRDefault="00736B5A" w:rsidP="008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358D" w14:textId="77777777" w:rsidR="00736B5A" w:rsidRDefault="00736B5A" w:rsidP="008E7251">
      <w:r>
        <w:separator/>
      </w:r>
    </w:p>
  </w:footnote>
  <w:footnote w:type="continuationSeparator" w:id="0">
    <w:p w14:paraId="259025A1" w14:textId="77777777" w:rsidR="00736B5A" w:rsidRDefault="00736B5A" w:rsidP="008E7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3B9C" w14:textId="77777777" w:rsidR="008E7251" w:rsidRPr="00C751C8" w:rsidRDefault="008E7251">
    <w:pPr>
      <w:rPr>
        <w:rFonts w:ascii="Arial" w:hAnsi="Arial" w:cs="Arial"/>
      </w:rPr>
    </w:pPr>
    <w:r w:rsidRPr="00C751C8">
      <w:rPr>
        <w:rFonts w:ascii="Arial" w:hAnsi="Arial" w:cs="Arial"/>
      </w:rPr>
      <w:t>Pressemitteilung expertenhomepage GmbH</w:t>
    </w:r>
  </w:p>
  <w:p w14:paraId="051D9E0D" w14:textId="71751205" w:rsidR="00522411" w:rsidRPr="00C751C8" w:rsidRDefault="00736B5A">
    <w:pPr>
      <w:rPr>
        <w:rFonts w:ascii="Arial" w:hAnsi="Arial" w:cs="Arial"/>
      </w:rPr>
    </w:pPr>
  </w:p>
  <w:p w14:paraId="33413C9C" w14:textId="77777777" w:rsidR="004D6C62" w:rsidRPr="00C751C8" w:rsidRDefault="004D6C62">
    <w:pP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B4"/>
    <w:rsid w:val="00000D68"/>
    <w:rsid w:val="00003583"/>
    <w:rsid w:val="00025D9B"/>
    <w:rsid w:val="00027247"/>
    <w:rsid w:val="00075DD9"/>
    <w:rsid w:val="00076764"/>
    <w:rsid w:val="00081264"/>
    <w:rsid w:val="000A003C"/>
    <w:rsid w:val="000B4178"/>
    <w:rsid w:val="000B6E77"/>
    <w:rsid w:val="000B6F2A"/>
    <w:rsid w:val="000C3C8A"/>
    <w:rsid w:val="000C4955"/>
    <w:rsid w:val="000E687D"/>
    <w:rsid w:val="000F5413"/>
    <w:rsid w:val="000F7BE7"/>
    <w:rsid w:val="001162E4"/>
    <w:rsid w:val="00116F30"/>
    <w:rsid w:val="00142D80"/>
    <w:rsid w:val="0015341B"/>
    <w:rsid w:val="00167DB0"/>
    <w:rsid w:val="00170B2A"/>
    <w:rsid w:val="00181A49"/>
    <w:rsid w:val="001A5F00"/>
    <w:rsid w:val="001B344E"/>
    <w:rsid w:val="001C1D3C"/>
    <w:rsid w:val="001C2DEF"/>
    <w:rsid w:val="001C3D65"/>
    <w:rsid w:val="001C4869"/>
    <w:rsid w:val="001C5D01"/>
    <w:rsid w:val="001C6D9A"/>
    <w:rsid w:val="00207D9E"/>
    <w:rsid w:val="002404EC"/>
    <w:rsid w:val="00241BB2"/>
    <w:rsid w:val="00242242"/>
    <w:rsid w:val="002512A0"/>
    <w:rsid w:val="00257331"/>
    <w:rsid w:val="00276BAD"/>
    <w:rsid w:val="0028012D"/>
    <w:rsid w:val="00280250"/>
    <w:rsid w:val="00284A20"/>
    <w:rsid w:val="002A4CB4"/>
    <w:rsid w:val="002B06C0"/>
    <w:rsid w:val="002B4995"/>
    <w:rsid w:val="002C0029"/>
    <w:rsid w:val="002D56EF"/>
    <w:rsid w:val="002E5E81"/>
    <w:rsid w:val="00301B31"/>
    <w:rsid w:val="0031264E"/>
    <w:rsid w:val="003352AE"/>
    <w:rsid w:val="00336072"/>
    <w:rsid w:val="00353246"/>
    <w:rsid w:val="003542CE"/>
    <w:rsid w:val="00365BB1"/>
    <w:rsid w:val="003720AF"/>
    <w:rsid w:val="003752B6"/>
    <w:rsid w:val="003A27F6"/>
    <w:rsid w:val="003A63AC"/>
    <w:rsid w:val="003B359E"/>
    <w:rsid w:val="003C16A2"/>
    <w:rsid w:val="003C2ABB"/>
    <w:rsid w:val="00406A89"/>
    <w:rsid w:val="00410B18"/>
    <w:rsid w:val="00417A2D"/>
    <w:rsid w:val="00436758"/>
    <w:rsid w:val="00442664"/>
    <w:rsid w:val="004621A3"/>
    <w:rsid w:val="004634BA"/>
    <w:rsid w:val="00464EC0"/>
    <w:rsid w:val="00467964"/>
    <w:rsid w:val="004774A3"/>
    <w:rsid w:val="00477545"/>
    <w:rsid w:val="004831B8"/>
    <w:rsid w:val="00483F9D"/>
    <w:rsid w:val="00495287"/>
    <w:rsid w:val="004A4821"/>
    <w:rsid w:val="004B1D7D"/>
    <w:rsid w:val="004B49E6"/>
    <w:rsid w:val="004C5C19"/>
    <w:rsid w:val="004D0D30"/>
    <w:rsid w:val="004D13A1"/>
    <w:rsid w:val="004D40CA"/>
    <w:rsid w:val="004D5C46"/>
    <w:rsid w:val="004D6C62"/>
    <w:rsid w:val="00501080"/>
    <w:rsid w:val="0051072A"/>
    <w:rsid w:val="00526166"/>
    <w:rsid w:val="00527BA3"/>
    <w:rsid w:val="00527E2B"/>
    <w:rsid w:val="00527F0F"/>
    <w:rsid w:val="00534172"/>
    <w:rsid w:val="00560E6B"/>
    <w:rsid w:val="00583581"/>
    <w:rsid w:val="005D2D2F"/>
    <w:rsid w:val="005D7906"/>
    <w:rsid w:val="005E2FB9"/>
    <w:rsid w:val="005E6E6D"/>
    <w:rsid w:val="00600EC5"/>
    <w:rsid w:val="006136B8"/>
    <w:rsid w:val="0065453F"/>
    <w:rsid w:val="00656D2D"/>
    <w:rsid w:val="00664CD4"/>
    <w:rsid w:val="00685D23"/>
    <w:rsid w:val="0069339F"/>
    <w:rsid w:val="006B0E0C"/>
    <w:rsid w:val="006D0512"/>
    <w:rsid w:val="006D110B"/>
    <w:rsid w:val="006D1F5F"/>
    <w:rsid w:val="006D3115"/>
    <w:rsid w:val="006F53EB"/>
    <w:rsid w:val="00710CBD"/>
    <w:rsid w:val="007125E2"/>
    <w:rsid w:val="00736B5A"/>
    <w:rsid w:val="0075527D"/>
    <w:rsid w:val="007649F3"/>
    <w:rsid w:val="00772AF0"/>
    <w:rsid w:val="00774F9F"/>
    <w:rsid w:val="00777FC6"/>
    <w:rsid w:val="00784B51"/>
    <w:rsid w:val="007958D9"/>
    <w:rsid w:val="007A3CC5"/>
    <w:rsid w:val="007A6F35"/>
    <w:rsid w:val="007C7637"/>
    <w:rsid w:val="007E123C"/>
    <w:rsid w:val="007E5AF5"/>
    <w:rsid w:val="007F5AD8"/>
    <w:rsid w:val="00800961"/>
    <w:rsid w:val="0081683E"/>
    <w:rsid w:val="008202A8"/>
    <w:rsid w:val="00821658"/>
    <w:rsid w:val="008238DA"/>
    <w:rsid w:val="00826519"/>
    <w:rsid w:val="00837E8B"/>
    <w:rsid w:val="00846CC9"/>
    <w:rsid w:val="008762B0"/>
    <w:rsid w:val="008833BC"/>
    <w:rsid w:val="0089312B"/>
    <w:rsid w:val="008942AA"/>
    <w:rsid w:val="008A13AB"/>
    <w:rsid w:val="008A6F70"/>
    <w:rsid w:val="008B43CE"/>
    <w:rsid w:val="008C6828"/>
    <w:rsid w:val="008D31B7"/>
    <w:rsid w:val="008D6D9D"/>
    <w:rsid w:val="008E1880"/>
    <w:rsid w:val="008E23E1"/>
    <w:rsid w:val="008E7251"/>
    <w:rsid w:val="008F4B34"/>
    <w:rsid w:val="00903FB0"/>
    <w:rsid w:val="009110B7"/>
    <w:rsid w:val="0091283B"/>
    <w:rsid w:val="00915503"/>
    <w:rsid w:val="00916023"/>
    <w:rsid w:val="009214B2"/>
    <w:rsid w:val="009251CE"/>
    <w:rsid w:val="00931636"/>
    <w:rsid w:val="00944980"/>
    <w:rsid w:val="009525C3"/>
    <w:rsid w:val="009549C6"/>
    <w:rsid w:val="00984649"/>
    <w:rsid w:val="009A702D"/>
    <w:rsid w:val="009C5DB4"/>
    <w:rsid w:val="009C7244"/>
    <w:rsid w:val="009D5908"/>
    <w:rsid w:val="009D799D"/>
    <w:rsid w:val="009E078E"/>
    <w:rsid w:val="009F4572"/>
    <w:rsid w:val="00A0517E"/>
    <w:rsid w:val="00A07870"/>
    <w:rsid w:val="00A35EE5"/>
    <w:rsid w:val="00A42268"/>
    <w:rsid w:val="00A4693F"/>
    <w:rsid w:val="00A530F8"/>
    <w:rsid w:val="00A85165"/>
    <w:rsid w:val="00AA23D5"/>
    <w:rsid w:val="00AA5A8A"/>
    <w:rsid w:val="00AC41A4"/>
    <w:rsid w:val="00AC74AE"/>
    <w:rsid w:val="00AE0537"/>
    <w:rsid w:val="00B217DD"/>
    <w:rsid w:val="00B336BA"/>
    <w:rsid w:val="00B44A60"/>
    <w:rsid w:val="00B45FE7"/>
    <w:rsid w:val="00B666B7"/>
    <w:rsid w:val="00B71E19"/>
    <w:rsid w:val="00B74899"/>
    <w:rsid w:val="00BA1E2C"/>
    <w:rsid w:val="00BA2E56"/>
    <w:rsid w:val="00BB7659"/>
    <w:rsid w:val="00BC37A1"/>
    <w:rsid w:val="00BC5B6D"/>
    <w:rsid w:val="00BC7CAC"/>
    <w:rsid w:val="00C21F5A"/>
    <w:rsid w:val="00C2651E"/>
    <w:rsid w:val="00C3605E"/>
    <w:rsid w:val="00C365BF"/>
    <w:rsid w:val="00C439FA"/>
    <w:rsid w:val="00C64293"/>
    <w:rsid w:val="00C67A3C"/>
    <w:rsid w:val="00C717B3"/>
    <w:rsid w:val="00C751C8"/>
    <w:rsid w:val="00CB2AB7"/>
    <w:rsid w:val="00CB438E"/>
    <w:rsid w:val="00CF16C2"/>
    <w:rsid w:val="00D125A6"/>
    <w:rsid w:val="00D13B5A"/>
    <w:rsid w:val="00D203BB"/>
    <w:rsid w:val="00D4119E"/>
    <w:rsid w:val="00D42CD5"/>
    <w:rsid w:val="00D62DEF"/>
    <w:rsid w:val="00D642CD"/>
    <w:rsid w:val="00D7285C"/>
    <w:rsid w:val="00D94B1C"/>
    <w:rsid w:val="00DA4781"/>
    <w:rsid w:val="00DB0C65"/>
    <w:rsid w:val="00DB6776"/>
    <w:rsid w:val="00DC117B"/>
    <w:rsid w:val="00DC2DB9"/>
    <w:rsid w:val="00DD66C2"/>
    <w:rsid w:val="00DE4C9C"/>
    <w:rsid w:val="00E03316"/>
    <w:rsid w:val="00E07BE0"/>
    <w:rsid w:val="00E1669A"/>
    <w:rsid w:val="00E20332"/>
    <w:rsid w:val="00E276B5"/>
    <w:rsid w:val="00E40E04"/>
    <w:rsid w:val="00E4250B"/>
    <w:rsid w:val="00E42BE9"/>
    <w:rsid w:val="00E472EC"/>
    <w:rsid w:val="00E50778"/>
    <w:rsid w:val="00E60E17"/>
    <w:rsid w:val="00E70117"/>
    <w:rsid w:val="00E73CAB"/>
    <w:rsid w:val="00E773B9"/>
    <w:rsid w:val="00E834B9"/>
    <w:rsid w:val="00E97BF4"/>
    <w:rsid w:val="00EA476B"/>
    <w:rsid w:val="00EB07F5"/>
    <w:rsid w:val="00EC0648"/>
    <w:rsid w:val="00ED2806"/>
    <w:rsid w:val="00ED3128"/>
    <w:rsid w:val="00ED381F"/>
    <w:rsid w:val="00ED50D6"/>
    <w:rsid w:val="00EE291B"/>
    <w:rsid w:val="00EE52CB"/>
    <w:rsid w:val="00F0103E"/>
    <w:rsid w:val="00F032FE"/>
    <w:rsid w:val="00F2359F"/>
    <w:rsid w:val="00F65B3D"/>
    <w:rsid w:val="00F71ED6"/>
    <w:rsid w:val="00F73315"/>
    <w:rsid w:val="00F748B8"/>
    <w:rsid w:val="00F7625E"/>
    <w:rsid w:val="00F86A47"/>
    <w:rsid w:val="00FA390D"/>
    <w:rsid w:val="00FB1957"/>
    <w:rsid w:val="00FC5B09"/>
    <w:rsid w:val="00FD0FE3"/>
    <w:rsid w:val="00FF401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A1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2A4CB4"/>
    <w:pPr>
      <w:pBdr>
        <w:top w:val="nil"/>
        <w:left w:val="nil"/>
        <w:bottom w:val="nil"/>
        <w:right w:val="nil"/>
        <w:between w:val="nil"/>
        <w:bar w:val="nil"/>
      </w:pBdr>
      <w:spacing w:before="0" w:after="0" w:line="240" w:lineRule="auto"/>
    </w:pPr>
    <w:rPr>
      <w:rFonts w:ascii="Times New Roman" w:eastAsia="Arial Unicode MS" w:hAnsi="Times New Roman" w:cs="Times New Roman"/>
      <w:sz w:val="24"/>
      <w:szCs w:val="24"/>
      <w:bdr w:val="nil"/>
      <w:lang w:val="de-DE" w:bidi="ar-SA"/>
    </w:rPr>
  </w:style>
  <w:style w:type="paragraph" w:styleId="berschrift1">
    <w:name w:val="heading 1"/>
    <w:basedOn w:val="Standard"/>
    <w:next w:val="Standard"/>
    <w:link w:val="berschrift1Zchn"/>
    <w:uiPriority w:val="9"/>
    <w:qFormat/>
    <w:rsid w:val="00410B1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410B1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berschrift3">
    <w:name w:val="heading 3"/>
    <w:basedOn w:val="Standard"/>
    <w:next w:val="Standard"/>
    <w:link w:val="berschrift3Zchn"/>
    <w:uiPriority w:val="9"/>
    <w:unhideWhenUsed/>
    <w:qFormat/>
    <w:rsid w:val="00410B1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unhideWhenUsed/>
    <w:qFormat/>
    <w:rsid w:val="00410B1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410B18"/>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410B18"/>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410B18"/>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410B18"/>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10B1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0B18"/>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410B18"/>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410B18"/>
    <w:rPr>
      <w:caps/>
      <w:color w:val="243F60" w:themeColor="accent1" w:themeShade="7F"/>
      <w:spacing w:val="15"/>
    </w:rPr>
  </w:style>
  <w:style w:type="character" w:customStyle="1" w:styleId="berschrift4Zchn">
    <w:name w:val="Überschrift 4 Zchn"/>
    <w:basedOn w:val="Absatz-Standardschriftart"/>
    <w:link w:val="berschrift4"/>
    <w:uiPriority w:val="9"/>
    <w:rsid w:val="00410B18"/>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410B18"/>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410B18"/>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410B18"/>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410B18"/>
    <w:rPr>
      <w:caps/>
      <w:spacing w:val="10"/>
      <w:sz w:val="18"/>
      <w:szCs w:val="18"/>
    </w:rPr>
  </w:style>
  <w:style w:type="character" w:customStyle="1" w:styleId="berschrift9Zchn">
    <w:name w:val="Überschrift 9 Zchn"/>
    <w:basedOn w:val="Absatz-Standardschriftart"/>
    <w:link w:val="berschrift9"/>
    <w:uiPriority w:val="9"/>
    <w:semiHidden/>
    <w:rsid w:val="00410B18"/>
    <w:rPr>
      <w:i/>
      <w:caps/>
      <w:spacing w:val="10"/>
      <w:sz w:val="18"/>
      <w:szCs w:val="18"/>
    </w:rPr>
  </w:style>
  <w:style w:type="paragraph" w:styleId="Verzeichnis1">
    <w:name w:val="toc 1"/>
    <w:basedOn w:val="Standard"/>
    <w:next w:val="Standard"/>
    <w:autoRedefine/>
    <w:uiPriority w:val="39"/>
    <w:unhideWhenUsed/>
    <w:qFormat/>
    <w:rsid w:val="00410B18"/>
    <w:pPr>
      <w:spacing w:after="100"/>
    </w:pPr>
  </w:style>
  <w:style w:type="paragraph" w:styleId="Verzeichnis2">
    <w:name w:val="toc 2"/>
    <w:basedOn w:val="Standard"/>
    <w:next w:val="Standard"/>
    <w:autoRedefine/>
    <w:uiPriority w:val="39"/>
    <w:unhideWhenUsed/>
    <w:qFormat/>
    <w:rsid w:val="00410B18"/>
    <w:pPr>
      <w:spacing w:after="100"/>
      <w:ind w:left="220"/>
    </w:pPr>
    <w:rPr>
      <w:sz w:val="22"/>
      <w:szCs w:val="22"/>
    </w:rPr>
  </w:style>
  <w:style w:type="paragraph" w:styleId="Verzeichnis3">
    <w:name w:val="toc 3"/>
    <w:basedOn w:val="Standard"/>
    <w:next w:val="Standard"/>
    <w:autoRedefine/>
    <w:uiPriority w:val="39"/>
    <w:unhideWhenUsed/>
    <w:qFormat/>
    <w:rsid w:val="00410B18"/>
    <w:pPr>
      <w:spacing w:after="100"/>
      <w:ind w:left="400"/>
    </w:pPr>
  </w:style>
  <w:style w:type="paragraph" w:styleId="Beschriftung">
    <w:name w:val="caption"/>
    <w:basedOn w:val="Standard"/>
    <w:next w:val="Standard"/>
    <w:uiPriority w:val="35"/>
    <w:semiHidden/>
    <w:unhideWhenUsed/>
    <w:qFormat/>
    <w:rsid w:val="00410B18"/>
    <w:rPr>
      <w:b/>
      <w:bCs/>
      <w:color w:val="365F91" w:themeColor="accent1" w:themeShade="BF"/>
      <w:sz w:val="16"/>
      <w:szCs w:val="16"/>
    </w:rPr>
  </w:style>
  <w:style w:type="paragraph" w:styleId="Titel">
    <w:name w:val="Title"/>
    <w:basedOn w:val="Standard"/>
    <w:next w:val="Standard"/>
    <w:link w:val="TitelZchn"/>
    <w:qFormat/>
    <w:rsid w:val="00410B18"/>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410B18"/>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410B18"/>
    <w:pPr>
      <w:spacing w:after="1000"/>
    </w:pPr>
    <w:rPr>
      <w:caps/>
      <w:color w:val="595959" w:themeColor="text1" w:themeTint="A6"/>
      <w:spacing w:val="10"/>
    </w:rPr>
  </w:style>
  <w:style w:type="character" w:customStyle="1" w:styleId="UntertitelZchn">
    <w:name w:val="Untertitel Zchn"/>
    <w:basedOn w:val="Absatz-Standardschriftart"/>
    <w:link w:val="Untertitel"/>
    <w:uiPriority w:val="11"/>
    <w:rsid w:val="00410B18"/>
    <w:rPr>
      <w:caps/>
      <w:color w:val="595959" w:themeColor="text1" w:themeTint="A6"/>
      <w:spacing w:val="10"/>
      <w:sz w:val="24"/>
      <w:szCs w:val="24"/>
    </w:rPr>
  </w:style>
  <w:style w:type="character" w:styleId="Fett">
    <w:name w:val="Strong"/>
    <w:uiPriority w:val="22"/>
    <w:qFormat/>
    <w:rsid w:val="00410B18"/>
    <w:rPr>
      <w:b/>
      <w:bCs/>
    </w:rPr>
  </w:style>
  <w:style w:type="character" w:styleId="Hervorhebung">
    <w:name w:val="Emphasis"/>
    <w:uiPriority w:val="20"/>
    <w:qFormat/>
    <w:rsid w:val="00410B18"/>
    <w:rPr>
      <w:caps/>
      <w:color w:val="243F60" w:themeColor="accent1" w:themeShade="7F"/>
      <w:spacing w:val="5"/>
    </w:rPr>
  </w:style>
  <w:style w:type="paragraph" w:styleId="KeinLeerraum">
    <w:name w:val="No Spacing"/>
    <w:basedOn w:val="Standard"/>
    <w:link w:val="KeinLeerraumZchn"/>
    <w:uiPriority w:val="1"/>
    <w:qFormat/>
    <w:rsid w:val="00410B18"/>
  </w:style>
  <w:style w:type="character" w:customStyle="1" w:styleId="KeinLeerraumZchn">
    <w:name w:val="Kein Leerraum Zchn"/>
    <w:basedOn w:val="Absatz-Standardschriftart"/>
    <w:link w:val="KeinLeerraum"/>
    <w:uiPriority w:val="1"/>
    <w:rsid w:val="00410B18"/>
    <w:rPr>
      <w:sz w:val="20"/>
      <w:szCs w:val="20"/>
    </w:rPr>
  </w:style>
  <w:style w:type="paragraph" w:styleId="Listenabsatz">
    <w:name w:val="List Paragraph"/>
    <w:basedOn w:val="Standard"/>
    <w:uiPriority w:val="34"/>
    <w:qFormat/>
    <w:rsid w:val="00410B18"/>
    <w:pPr>
      <w:ind w:left="720"/>
      <w:contextualSpacing/>
    </w:pPr>
  </w:style>
  <w:style w:type="paragraph" w:styleId="Zitat">
    <w:name w:val="Quote"/>
    <w:basedOn w:val="Standard"/>
    <w:next w:val="Standard"/>
    <w:link w:val="ZitatZchn"/>
    <w:uiPriority w:val="29"/>
    <w:qFormat/>
    <w:rsid w:val="00410B18"/>
    <w:rPr>
      <w:i/>
      <w:iCs/>
    </w:rPr>
  </w:style>
  <w:style w:type="character" w:customStyle="1" w:styleId="ZitatZchn">
    <w:name w:val="Zitat Zchn"/>
    <w:basedOn w:val="Absatz-Standardschriftart"/>
    <w:link w:val="Zitat"/>
    <w:uiPriority w:val="29"/>
    <w:rsid w:val="00410B18"/>
    <w:rPr>
      <w:i/>
      <w:iCs/>
      <w:sz w:val="20"/>
      <w:szCs w:val="20"/>
    </w:rPr>
  </w:style>
  <w:style w:type="paragraph" w:styleId="IntensivesZitat">
    <w:name w:val="Intense Quote"/>
    <w:basedOn w:val="Standard"/>
    <w:next w:val="Standard"/>
    <w:link w:val="IntensivesZitatZchn"/>
    <w:uiPriority w:val="30"/>
    <w:qFormat/>
    <w:rsid w:val="00410B1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410B18"/>
    <w:rPr>
      <w:i/>
      <w:iCs/>
      <w:color w:val="4F81BD" w:themeColor="accent1"/>
      <w:sz w:val="20"/>
      <w:szCs w:val="20"/>
    </w:rPr>
  </w:style>
  <w:style w:type="character" w:styleId="Schwachhervorheb">
    <w:name w:val="Subtle Emphasis"/>
    <w:uiPriority w:val="19"/>
    <w:qFormat/>
    <w:rsid w:val="00410B18"/>
    <w:rPr>
      <w:i/>
      <w:iCs/>
      <w:color w:val="243F60" w:themeColor="accent1" w:themeShade="7F"/>
    </w:rPr>
  </w:style>
  <w:style w:type="character" w:styleId="Intensivhervorheb">
    <w:name w:val="Intense Emphasis"/>
    <w:uiPriority w:val="21"/>
    <w:qFormat/>
    <w:rsid w:val="00410B18"/>
    <w:rPr>
      <w:b/>
      <w:bCs/>
      <w:caps/>
      <w:color w:val="243F60" w:themeColor="accent1" w:themeShade="7F"/>
      <w:spacing w:val="10"/>
    </w:rPr>
  </w:style>
  <w:style w:type="character" w:styleId="SchwacherVerweis">
    <w:name w:val="Subtle Reference"/>
    <w:uiPriority w:val="31"/>
    <w:qFormat/>
    <w:rsid w:val="00410B18"/>
    <w:rPr>
      <w:b/>
      <w:bCs/>
      <w:color w:val="4F81BD" w:themeColor="accent1"/>
    </w:rPr>
  </w:style>
  <w:style w:type="character" w:styleId="IntensiverVerweis">
    <w:name w:val="Intense Reference"/>
    <w:uiPriority w:val="32"/>
    <w:qFormat/>
    <w:rsid w:val="00410B18"/>
    <w:rPr>
      <w:b/>
      <w:bCs/>
      <w:i/>
      <w:iCs/>
      <w:caps/>
      <w:color w:val="4F81BD" w:themeColor="accent1"/>
    </w:rPr>
  </w:style>
  <w:style w:type="character" w:styleId="Buchtitel">
    <w:name w:val="Book Title"/>
    <w:uiPriority w:val="33"/>
    <w:qFormat/>
    <w:rsid w:val="00410B18"/>
    <w:rPr>
      <w:b/>
      <w:bCs/>
      <w:i/>
      <w:iCs/>
      <w:spacing w:val="9"/>
    </w:rPr>
  </w:style>
  <w:style w:type="paragraph" w:styleId="Inhaltsverzeichnisberschrift">
    <w:name w:val="TOC Heading"/>
    <w:basedOn w:val="berschrift1"/>
    <w:next w:val="Standard"/>
    <w:uiPriority w:val="39"/>
    <w:unhideWhenUsed/>
    <w:qFormat/>
    <w:rsid w:val="00410B18"/>
    <w:pPr>
      <w:outlineLvl w:val="9"/>
    </w:pPr>
  </w:style>
  <w:style w:type="paragraph" w:customStyle="1" w:styleId="Text">
    <w:name w:val="Text"/>
    <w:rsid w:val="002A4CB4"/>
    <w:pPr>
      <w:pBdr>
        <w:top w:val="nil"/>
        <w:left w:val="nil"/>
        <w:bottom w:val="nil"/>
        <w:right w:val="nil"/>
        <w:between w:val="nil"/>
        <w:bar w:val="nil"/>
      </w:pBdr>
      <w:spacing w:before="0" w:after="120" w:line="312" w:lineRule="auto"/>
    </w:pPr>
    <w:rPr>
      <w:rFonts w:ascii="Helvetica" w:eastAsia="Arial Unicode MS" w:hAnsi="Arial Unicode MS" w:cs="Arial Unicode MS"/>
      <w:color w:val="000000"/>
      <w:bdr w:val="nil"/>
      <w:lang w:val="de-DE" w:eastAsia="de-DE" w:bidi="ar-SA"/>
    </w:rPr>
  </w:style>
  <w:style w:type="paragraph" w:styleId="Kopfzeile">
    <w:name w:val="header"/>
    <w:basedOn w:val="Standard"/>
    <w:link w:val="KopfzeileZchn"/>
    <w:uiPriority w:val="99"/>
    <w:unhideWhenUsed/>
    <w:rsid w:val="008E7251"/>
    <w:pPr>
      <w:tabs>
        <w:tab w:val="center" w:pos="4536"/>
        <w:tab w:val="right" w:pos="9072"/>
      </w:tabs>
    </w:pPr>
  </w:style>
  <w:style w:type="character" w:customStyle="1" w:styleId="KopfzeileZchn">
    <w:name w:val="Kopfzeile Zchn"/>
    <w:basedOn w:val="Absatz-Standardschriftart"/>
    <w:link w:val="Kopfzeile"/>
    <w:uiPriority w:val="99"/>
    <w:rsid w:val="008E7251"/>
    <w:rPr>
      <w:rFonts w:ascii="Times New Roman" w:eastAsia="Arial Unicode MS" w:hAnsi="Times New Roman" w:cs="Times New Roman"/>
      <w:sz w:val="24"/>
      <w:szCs w:val="24"/>
      <w:bdr w:val="nil"/>
      <w:lang w:bidi="ar-SA"/>
    </w:rPr>
  </w:style>
  <w:style w:type="paragraph" w:styleId="Fuzeile">
    <w:name w:val="footer"/>
    <w:basedOn w:val="Standard"/>
    <w:link w:val="FuzeileZchn"/>
    <w:uiPriority w:val="99"/>
    <w:unhideWhenUsed/>
    <w:rsid w:val="008E7251"/>
    <w:pPr>
      <w:tabs>
        <w:tab w:val="center" w:pos="4536"/>
        <w:tab w:val="right" w:pos="9072"/>
      </w:tabs>
    </w:pPr>
  </w:style>
  <w:style w:type="character" w:customStyle="1" w:styleId="FuzeileZchn">
    <w:name w:val="Fußzeile Zchn"/>
    <w:basedOn w:val="Absatz-Standardschriftart"/>
    <w:link w:val="Fuzeile"/>
    <w:uiPriority w:val="99"/>
    <w:rsid w:val="008E7251"/>
    <w:rPr>
      <w:rFonts w:ascii="Times New Roman" w:eastAsia="Arial Unicode MS" w:hAnsi="Times New Roman" w:cs="Times New Roman"/>
      <w:sz w:val="24"/>
      <w:szCs w:val="24"/>
      <w:bdr w:val="nil"/>
      <w:lang w:bidi="ar-SA"/>
    </w:rPr>
  </w:style>
  <w:style w:type="character" w:styleId="Kommentarzeichen">
    <w:name w:val="annotation reference"/>
    <w:basedOn w:val="Absatz-Standardschriftart"/>
    <w:uiPriority w:val="99"/>
    <w:semiHidden/>
    <w:unhideWhenUsed/>
    <w:rsid w:val="00931636"/>
    <w:rPr>
      <w:sz w:val="16"/>
      <w:szCs w:val="16"/>
    </w:rPr>
  </w:style>
  <w:style w:type="paragraph" w:styleId="Kommentartext">
    <w:name w:val="annotation text"/>
    <w:basedOn w:val="Standard"/>
    <w:link w:val="KommentartextZchn"/>
    <w:uiPriority w:val="99"/>
    <w:unhideWhenUsed/>
    <w:rsid w:val="00931636"/>
    <w:rPr>
      <w:sz w:val="20"/>
      <w:szCs w:val="20"/>
    </w:rPr>
  </w:style>
  <w:style w:type="character" w:customStyle="1" w:styleId="KommentartextZchn">
    <w:name w:val="Kommentartext Zchn"/>
    <w:basedOn w:val="Absatz-Standardschriftart"/>
    <w:link w:val="Kommentartext"/>
    <w:uiPriority w:val="99"/>
    <w:rsid w:val="00931636"/>
    <w:rPr>
      <w:rFonts w:ascii="Times New Roman" w:eastAsia="Arial Unicode MS" w:hAnsi="Times New Roman" w:cs="Times New Roman"/>
      <w:sz w:val="20"/>
      <w:szCs w:val="20"/>
      <w:bdr w:val="nil"/>
      <w:lang w:val="de-DE" w:bidi="ar-SA"/>
    </w:rPr>
  </w:style>
  <w:style w:type="paragraph" w:styleId="Kommentarthema">
    <w:name w:val="annotation subject"/>
    <w:basedOn w:val="Kommentartext"/>
    <w:next w:val="Kommentartext"/>
    <w:link w:val="KommentarthemaZchn"/>
    <w:uiPriority w:val="99"/>
    <w:semiHidden/>
    <w:unhideWhenUsed/>
    <w:rsid w:val="00931636"/>
    <w:rPr>
      <w:b/>
      <w:bCs/>
    </w:rPr>
  </w:style>
  <w:style w:type="character" w:customStyle="1" w:styleId="KommentarthemaZchn">
    <w:name w:val="Kommentarthema Zchn"/>
    <w:basedOn w:val="KommentartextZchn"/>
    <w:link w:val="Kommentarthema"/>
    <w:uiPriority w:val="99"/>
    <w:semiHidden/>
    <w:rsid w:val="00931636"/>
    <w:rPr>
      <w:rFonts w:ascii="Times New Roman" w:eastAsia="Arial Unicode MS" w:hAnsi="Times New Roman" w:cs="Times New Roman"/>
      <w:b/>
      <w:bCs/>
      <w:sz w:val="20"/>
      <w:szCs w:val="20"/>
      <w:bdr w:val="nil"/>
      <w:lang w:val="de-DE" w:bidi="ar-SA"/>
    </w:rPr>
  </w:style>
  <w:style w:type="paragraph" w:styleId="Sprechblasentext">
    <w:name w:val="Balloon Text"/>
    <w:basedOn w:val="Standard"/>
    <w:link w:val="SprechblasentextZchn"/>
    <w:uiPriority w:val="99"/>
    <w:semiHidden/>
    <w:unhideWhenUsed/>
    <w:rsid w:val="009316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636"/>
    <w:rPr>
      <w:rFonts w:ascii="Tahoma" w:eastAsia="Arial Unicode MS" w:hAnsi="Tahoma" w:cs="Tahoma"/>
      <w:sz w:val="16"/>
      <w:szCs w:val="16"/>
      <w:bdr w:val="nil"/>
      <w:lang w:val="de-DE" w:bidi="ar-SA"/>
    </w:rPr>
  </w:style>
  <w:style w:type="paragraph" w:styleId="berarbeitung">
    <w:name w:val="Revision"/>
    <w:hidden/>
    <w:uiPriority w:val="99"/>
    <w:semiHidden/>
    <w:rsid w:val="000F7BE7"/>
    <w:pPr>
      <w:spacing w:before="0" w:after="0" w:line="240" w:lineRule="auto"/>
    </w:pPr>
    <w:rPr>
      <w:rFonts w:ascii="Times New Roman" w:eastAsia="Arial Unicode MS" w:hAnsi="Times New Roman" w:cs="Times New Roman"/>
      <w:sz w:val="24"/>
      <w:szCs w:val="24"/>
      <w:bdr w:val="nil"/>
      <w:lang w:val="de-DE" w:bidi="ar-SA"/>
    </w:rPr>
  </w:style>
  <w:style w:type="character" w:styleId="Link">
    <w:name w:val="Hyperlink"/>
    <w:basedOn w:val="Absatz-Standardschriftart"/>
    <w:uiPriority w:val="99"/>
    <w:unhideWhenUsed/>
    <w:rsid w:val="00B74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7756">
      <w:bodyDiv w:val="1"/>
      <w:marLeft w:val="0"/>
      <w:marRight w:val="0"/>
      <w:marTop w:val="0"/>
      <w:marBottom w:val="0"/>
      <w:divBdr>
        <w:top w:val="none" w:sz="0" w:space="0" w:color="auto"/>
        <w:left w:val="none" w:sz="0" w:space="0" w:color="auto"/>
        <w:bottom w:val="none" w:sz="0" w:space="0" w:color="auto"/>
        <w:right w:val="none" w:sz="0" w:space="0" w:color="auto"/>
      </w:divBdr>
    </w:div>
    <w:div w:id="893197418">
      <w:bodyDiv w:val="1"/>
      <w:marLeft w:val="0"/>
      <w:marRight w:val="0"/>
      <w:marTop w:val="0"/>
      <w:marBottom w:val="0"/>
      <w:divBdr>
        <w:top w:val="none" w:sz="0" w:space="0" w:color="auto"/>
        <w:left w:val="none" w:sz="0" w:space="0" w:color="auto"/>
        <w:bottom w:val="none" w:sz="0" w:space="0" w:color="auto"/>
        <w:right w:val="none" w:sz="0" w:space="0" w:color="auto"/>
      </w:divBdr>
    </w:div>
    <w:div w:id="1268542957">
      <w:bodyDiv w:val="1"/>
      <w:marLeft w:val="0"/>
      <w:marRight w:val="0"/>
      <w:marTop w:val="0"/>
      <w:marBottom w:val="0"/>
      <w:divBdr>
        <w:top w:val="none" w:sz="0" w:space="0" w:color="auto"/>
        <w:left w:val="none" w:sz="0" w:space="0" w:color="auto"/>
        <w:bottom w:val="none" w:sz="0" w:space="0" w:color="auto"/>
        <w:right w:val="none" w:sz="0" w:space="0" w:color="auto"/>
      </w:divBdr>
    </w:div>
    <w:div w:id="1577548193">
      <w:bodyDiv w:val="1"/>
      <w:marLeft w:val="0"/>
      <w:marRight w:val="0"/>
      <w:marTop w:val="0"/>
      <w:marBottom w:val="0"/>
      <w:divBdr>
        <w:top w:val="none" w:sz="0" w:space="0" w:color="auto"/>
        <w:left w:val="none" w:sz="0" w:space="0" w:color="auto"/>
        <w:bottom w:val="none" w:sz="0" w:space="0" w:color="auto"/>
        <w:right w:val="none" w:sz="0" w:space="0" w:color="auto"/>
      </w:divBdr>
    </w:div>
    <w:div w:id="1580677100">
      <w:bodyDiv w:val="1"/>
      <w:marLeft w:val="0"/>
      <w:marRight w:val="0"/>
      <w:marTop w:val="0"/>
      <w:marBottom w:val="0"/>
      <w:divBdr>
        <w:top w:val="none" w:sz="0" w:space="0" w:color="auto"/>
        <w:left w:val="none" w:sz="0" w:space="0" w:color="auto"/>
        <w:bottom w:val="none" w:sz="0" w:space="0" w:color="auto"/>
        <w:right w:val="none" w:sz="0" w:space="0" w:color="auto"/>
      </w:divBdr>
    </w:div>
    <w:div w:id="1844851993">
      <w:bodyDiv w:val="1"/>
      <w:marLeft w:val="0"/>
      <w:marRight w:val="0"/>
      <w:marTop w:val="0"/>
      <w:marBottom w:val="0"/>
      <w:divBdr>
        <w:top w:val="none" w:sz="0" w:space="0" w:color="auto"/>
        <w:left w:val="none" w:sz="0" w:space="0" w:color="auto"/>
        <w:bottom w:val="none" w:sz="0" w:space="0" w:color="auto"/>
        <w:right w:val="none" w:sz="0" w:space="0" w:color="auto"/>
      </w:divBdr>
    </w:div>
    <w:div w:id="1879321050">
      <w:bodyDiv w:val="1"/>
      <w:marLeft w:val="0"/>
      <w:marRight w:val="0"/>
      <w:marTop w:val="0"/>
      <w:marBottom w:val="0"/>
      <w:divBdr>
        <w:top w:val="none" w:sz="0" w:space="0" w:color="auto"/>
        <w:left w:val="none" w:sz="0" w:space="0" w:color="auto"/>
        <w:bottom w:val="none" w:sz="0" w:space="0" w:color="auto"/>
        <w:right w:val="none" w:sz="0" w:space="0" w:color="auto"/>
      </w:divBdr>
    </w:div>
    <w:div w:id="20460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4632-FE0F-4648-BC8D-725ECAF4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expertenhomepage GmbH</dc:creator>
  <cp:keywords/>
  <dc:description/>
  <cp:lastModifiedBy>Wolfram Lefevre</cp:lastModifiedBy>
  <cp:revision>5</cp:revision>
  <cp:lastPrinted>2015-09-10T11:01:00Z</cp:lastPrinted>
  <dcterms:created xsi:type="dcterms:W3CDTF">2017-08-21T08:30:00Z</dcterms:created>
  <dcterms:modified xsi:type="dcterms:W3CDTF">2017-08-22T12:34:00Z</dcterms:modified>
  <cp:category/>
</cp:coreProperties>
</file>